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设计引领·跨界创新</w:t>
      </w: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2019中国(长沙)国际工程机械设计大赛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96"/>
          <w:szCs w:val="160"/>
          <w:lang w:val="en-US" w:eastAsia="zh-CN"/>
        </w:rPr>
      </w:pPr>
      <w:bookmarkStart w:id="23" w:name="_GoBack"/>
      <w:bookmarkEnd w:id="23"/>
      <w:r>
        <w:rPr>
          <w:rFonts w:hint="eastAsia" w:ascii="黑体" w:hAnsi="黑体" w:eastAsia="黑体" w:cs="黑体"/>
          <w:sz w:val="96"/>
          <w:szCs w:val="160"/>
          <w:lang w:val="en-US" w:eastAsia="zh-CN"/>
        </w:rPr>
        <w:t>参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96"/>
          <w:szCs w:val="160"/>
          <w:lang w:val="en-US" w:eastAsia="zh-CN"/>
        </w:rPr>
      </w:pPr>
      <w:r>
        <w:rPr>
          <w:rFonts w:hint="eastAsia" w:ascii="黑体" w:hAnsi="黑体" w:eastAsia="黑体" w:cs="黑体"/>
          <w:sz w:val="96"/>
          <w:szCs w:val="160"/>
          <w:lang w:val="en-US" w:eastAsia="zh-CN"/>
        </w:rPr>
        <w:t>赛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96"/>
          <w:szCs w:val="160"/>
          <w:lang w:val="en-US" w:eastAsia="zh-CN"/>
        </w:rPr>
      </w:pPr>
      <w:r>
        <w:rPr>
          <w:rFonts w:hint="eastAsia" w:ascii="黑体" w:hAnsi="黑体" w:eastAsia="黑体" w:cs="黑体"/>
          <w:sz w:val="96"/>
          <w:szCs w:val="160"/>
          <w:lang w:val="en-US" w:eastAsia="zh-CN"/>
        </w:rPr>
        <w:t>手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96"/>
          <w:szCs w:val="160"/>
          <w:lang w:val="en-US" w:eastAsia="zh-CN"/>
        </w:rPr>
      </w:pPr>
      <w:r>
        <w:rPr>
          <w:rFonts w:hint="eastAsia" w:ascii="黑体" w:hAnsi="黑体" w:eastAsia="黑体" w:cs="黑体"/>
          <w:sz w:val="96"/>
          <w:szCs w:val="160"/>
          <w:lang w:val="en-US" w:eastAsia="zh-CN"/>
        </w:rPr>
        <w:t>册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中国·长沙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二〇一九年三月</w:t>
      </w:r>
    </w:p>
    <w:p>
      <w:pPr>
        <w:rPr>
          <w:rFonts w:hint="eastAsia" w:ascii="黑体" w:hAnsi="黑体" w:eastAsia="黑体" w:cs="黑体"/>
          <w:sz w:val="22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sectPr>
          <w:headerReference r:id="rId3" w:type="default"/>
          <w:footnotePr>
            <w:numFmt w:val="decimal"/>
          </w:footnotePr>
          <w:pgSz w:w="11906" w:h="16838"/>
          <w:pgMar w:top="1440" w:right="1800" w:bottom="1440" w:left="1800" w:header="0" w:footer="606" w:gutter="0"/>
          <w:pgNumType w:fmt="decimal"/>
          <w:cols w:space="0" w:num="1"/>
          <w:rtlGutter w:val="0"/>
          <w:docGrid w:linePitch="360" w:charSpace="0"/>
        </w:sect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大赛目的与宗旨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机械行业是我国装备制造业领域增长最快的产业之一，行业规模总量已跃居世界首位，而长沙则是享誉全国的“工程机械之都”。作为全球工程机械企业竞技的新舞台，长沙国际工程机械展在服务工程机械交易合作、促进长沙工程机械产业链发展方面发挥了重要作用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为了进一步落实创新驱动发展战略，助力我国工程机械装备建链、补链、强链，吸引更多年轻人才关注长沙国际工程机械展、投身工程机械产业，在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长沙国际工程机械展同期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结合工程机械企业需求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以“设计引领·跨界创新”为主题的“</w:t>
      </w:r>
      <w:r>
        <w:rPr>
          <w:rFonts w:hint="eastAsia" w:ascii="仿宋" w:hAnsi="仿宋" w:eastAsia="仿宋" w:cs="仿宋"/>
          <w:sz w:val="32"/>
          <w:szCs w:val="32"/>
        </w:rPr>
        <w:t>首届2019中国(长沙)国际工程机械设计大赛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以下简称“大赛”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，并将该赛事今后长期作为长沙国际工程机械展的活动内容之一。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通过大赛的举办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进一步促成政府、高校、企业、媒体、设计、艺术等方面形成合力，促进工程机械行业创新升级，为长沙的工程机械产业集群发展贡献设计智慧及成果。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jc w:val="center"/>
        <w:rPr>
          <w:rStyle w:val="14"/>
          <w:rFonts w:hint="eastAsia"/>
          <w:lang w:val="en-US" w:eastAsia="zh-CN"/>
        </w:rPr>
        <w:sectPr>
          <w:footerReference r:id="rId4" w:type="default"/>
          <w:footnotePr>
            <w:numFmt w:val="decimal"/>
          </w:footnotePr>
          <w:pgSz w:w="11906" w:h="16838"/>
          <w:pgMar w:top="1440" w:right="1800" w:bottom="1440" w:left="1800" w:header="0" w:footer="606" w:gutter="0"/>
          <w:pgNumType w:fmt="decimal" w:start="1"/>
          <w:cols w:space="0" w:num="1"/>
          <w:rtlGutter w:val="0"/>
          <w:docGrid w:linePitch="360" w:charSpace="0"/>
        </w:sectPr>
      </w:pPr>
    </w:p>
    <w:p>
      <w:pPr>
        <w:jc w:val="center"/>
        <w:rPr>
          <w:rStyle w:val="14"/>
          <w:rFonts w:hint="eastAsia"/>
          <w:lang w:val="en-US" w:eastAsia="zh-CN"/>
        </w:rPr>
      </w:pPr>
      <w:r>
        <w:rPr>
          <w:rStyle w:val="14"/>
          <w:rFonts w:hint="eastAsia"/>
          <w:lang w:val="en-US" w:eastAsia="zh-CN"/>
        </w:rPr>
        <w:t>目  录</w:t>
      </w:r>
    </w:p>
    <w:p>
      <w:pPr>
        <w:jc w:val="center"/>
        <w:rPr>
          <w:rStyle w:val="14"/>
          <w:rFonts w:hint="eastAsia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1553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20076_WPSOffice_Type1"/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_Toc5045_WPSOffice_Level1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ad46c5e8-d694-4a38-b60c-5067503aef63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一、 大赛组织机构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1" w:name="_Toc5045_WPSOffice_Level1Page"/>
          <w:r>
            <w:rPr>
              <w:rFonts w:hint="eastAsia" w:ascii="仿宋" w:hAnsi="仿宋" w:eastAsia="仿宋" w:cs="仿宋"/>
              <w:sz w:val="36"/>
              <w:szCs w:val="36"/>
            </w:rPr>
            <w:t>2</w:t>
          </w:r>
          <w:bookmarkEnd w:id="1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_Toc20076_WPSOffice_Level1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aed9818c-39ae-4b9c-9109-d7561f34d61f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二、大赛主题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2" w:name="_Toc20076_WPSOffice_Level1Page"/>
          <w:r>
            <w:rPr>
              <w:rFonts w:hint="eastAsia" w:ascii="仿宋" w:hAnsi="仿宋" w:eastAsia="仿宋" w:cs="仿宋"/>
              <w:sz w:val="36"/>
              <w:szCs w:val="36"/>
            </w:rPr>
            <w:t>3</w:t>
          </w:r>
          <w:bookmarkEnd w:id="2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_Toc1983_WPSOffice_Level1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338a4470-4b53-4f9a-ae0f-e94dcbf635ac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三、参赛对象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3" w:name="_Toc1983_WPSOffice_Level1Page"/>
          <w:r>
            <w:rPr>
              <w:rFonts w:hint="eastAsia" w:ascii="仿宋" w:hAnsi="仿宋" w:eastAsia="仿宋" w:cs="仿宋"/>
              <w:sz w:val="36"/>
              <w:szCs w:val="36"/>
            </w:rPr>
            <w:t>3</w:t>
          </w:r>
          <w:bookmarkEnd w:id="3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_Toc16625_WPSOffice_Level1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7fe773b6-b552-47f2-b79d-de78fdbdba62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四、参赛方式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4" w:name="_Toc16625_WPSOffice_Level1Page"/>
          <w:r>
            <w:rPr>
              <w:rFonts w:hint="eastAsia" w:ascii="仿宋" w:hAnsi="仿宋" w:eastAsia="仿宋" w:cs="仿宋"/>
              <w:sz w:val="36"/>
              <w:szCs w:val="36"/>
            </w:rPr>
            <w:t>3</w:t>
          </w:r>
          <w:bookmarkEnd w:id="4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_Toc18255_WPSOffice_Level1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edb5b633-84e0-408a-8021-d137f72cb378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四、评审规则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5" w:name="_Toc18255_WPSOffice_Level1Page"/>
          <w:r>
            <w:rPr>
              <w:rFonts w:hint="eastAsia" w:ascii="仿宋" w:hAnsi="仿宋" w:eastAsia="仿宋" w:cs="仿宋"/>
              <w:sz w:val="36"/>
              <w:szCs w:val="36"/>
            </w:rPr>
            <w:t>5</w:t>
          </w:r>
          <w:bookmarkEnd w:id="5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_Toc14859_WPSOffice_Level1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c78e203d-c9da-45ae-b4ef-ae42264c7de8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五、奖励条件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6" w:name="_Toc14859_WPSOffice_Level1Page"/>
          <w:r>
            <w:rPr>
              <w:rFonts w:hint="eastAsia" w:ascii="仿宋" w:hAnsi="仿宋" w:eastAsia="仿宋" w:cs="仿宋"/>
              <w:sz w:val="36"/>
              <w:szCs w:val="36"/>
            </w:rPr>
            <w:t>6</w:t>
          </w:r>
          <w:bookmarkEnd w:id="6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_Toc15683_WPSOffice_Level1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7d170c31-80da-41ae-8ff8-1f3314bc7958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六、赛程安排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7" w:name="_Toc15683_WPSOffice_Level1Page"/>
          <w:r>
            <w:rPr>
              <w:rFonts w:hint="eastAsia" w:ascii="仿宋" w:hAnsi="仿宋" w:eastAsia="仿宋" w:cs="仿宋"/>
              <w:sz w:val="36"/>
              <w:szCs w:val="36"/>
            </w:rPr>
            <w:t>8</w:t>
          </w:r>
          <w:bookmarkEnd w:id="7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_Toc6788_WPSOffice_Level1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05a9d214-8ed0-4fcf-815f-35e9560dbc95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七、相关活动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8" w:name="_Toc6788_WPSOffice_Level1Page"/>
          <w:r>
            <w:rPr>
              <w:rFonts w:hint="eastAsia" w:ascii="仿宋" w:hAnsi="仿宋" w:eastAsia="仿宋" w:cs="仿宋"/>
              <w:sz w:val="36"/>
              <w:szCs w:val="36"/>
            </w:rPr>
            <w:t>8</w:t>
          </w:r>
          <w:bookmarkEnd w:id="8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_Toc8819_WPSOffice_Level1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4776051b-9215-4ab4-8e25-de5a8f936390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八、其他说明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9" w:name="_Toc8819_WPSOffice_Level1Page"/>
          <w:r>
            <w:rPr>
              <w:rFonts w:hint="eastAsia" w:ascii="仿宋" w:hAnsi="仿宋" w:eastAsia="仿宋" w:cs="仿宋"/>
              <w:sz w:val="36"/>
              <w:szCs w:val="36"/>
            </w:rPr>
            <w:t>9</w:t>
          </w:r>
          <w:bookmarkEnd w:id="9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spacing w:line="480" w:lineRule="auto"/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_Toc28226_WPSOffice_Level1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  <w:id w:val="147461553"/>
              <w:placeholder>
                <w:docPart w:val="{d2637440-e1b1-426e-b067-2400ad2894d8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九、报名及联系方式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10" w:name="_Toc28226_WPSOffice_Level1Page"/>
          <w:r>
            <w:rPr>
              <w:rFonts w:hint="eastAsia" w:ascii="仿宋" w:hAnsi="仿宋" w:eastAsia="仿宋" w:cs="仿宋"/>
              <w:sz w:val="36"/>
              <w:szCs w:val="36"/>
            </w:rPr>
            <w:t>10</w:t>
          </w:r>
          <w:bookmarkEnd w:id="10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bookmarkEnd w:id="0"/>
        <w:p>
          <w:pPr>
            <w:spacing w:line="480" w:lineRule="auto"/>
          </w:pPr>
        </w:p>
      </w:sdtContent>
    </w:sdt>
    <w:p>
      <w:pPr>
        <w:pStyle w:val="15"/>
        <w:tabs>
          <w:tab w:val="right" w:leader="dot" w:pos="8306"/>
        </w:tabs>
        <w:spacing w:line="480" w:lineRule="auto"/>
        <w:ind w:left="0" w:leftChars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spacing w:line="240" w:lineRule="auto"/>
        <w:ind w:left="0" w:leftChars="0" w:firstLine="0" w:firstLineChars="0"/>
        <w:jc w:val="center"/>
        <w:rPr>
          <w:rFonts w:hint="eastAsia"/>
          <w:lang w:val="en-US" w:eastAsia="zh-CN"/>
        </w:rPr>
      </w:pPr>
      <w:bookmarkStart w:id="11" w:name="_Toc5045_WPSOffice_Level1"/>
      <w:r>
        <w:rPr>
          <w:rFonts w:hint="eastAsia"/>
          <w:lang w:val="en-US" w:eastAsia="zh-CN"/>
        </w:rPr>
        <w:t>大赛组织机构</w:t>
      </w:r>
      <w:bookmarkEnd w:id="11"/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主办单位：中国机械工业联合会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 　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亚太总裁协会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　     中国工程机械学会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　     湖南省工业和信息化厅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　     湖南省商务厅　　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　     中国国际贸易促进委员会湖南省分会　</w:t>
      </w:r>
    </w:p>
    <w:p>
      <w:pPr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长沙市人民政府　　　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支持单位：湖南省住房和城乡建设厅　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　     湖南省交通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运输</w:t>
      </w:r>
      <w:r>
        <w:rPr>
          <w:rFonts w:hint="eastAsia" w:ascii="仿宋" w:hAnsi="仿宋" w:eastAsia="仿宋" w:cs="仿宋"/>
          <w:sz w:val="32"/>
          <w:szCs w:val="32"/>
        </w:rPr>
        <w:t>厅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    中国建筑业协会石化建设分会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    中国化工施工企业协会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    　中国石油工程建设协会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    中国电力建设企业协会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    中国冶金建设协会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    中国建筑业协会核工业建设分会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18" w:lineRule="atLeast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承办单位：</w:t>
      </w:r>
      <w:r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instrText xml:space="preserve"> HYPERLINK "http://www.baidu.com/link?url=WYJ6TCI5gL3Bwl8EV33XnUsdI2auNioDt_CdVuEZ1wa6iFL4I3acA66KDX66OxXlCc3Zgl6ynqAWmHzixk05gb57dzIXwFTo5GTzEzWzAQ31EdBkIO4tXrbT7V21GAsU8Vnq4jTk9KTEupITEs1ZXLOu8q39YVbkr3sw4Sc6ESaz1zqv-MbcZwuZEiDYK9bI6TFIhlpb66UblRMRynXCJq" \t "https://www.baidu.com/_blank" </w:instrText>
      </w:r>
      <w:r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长沙市工业和信息化局</w:t>
      </w:r>
      <w:r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长沙市会展工作管理办公室</w:t>
      </w:r>
    </w:p>
    <w:p>
      <w:pPr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长沙经济技术开发区管理委员会　　　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协办单位：长沙市商务局</w:t>
      </w:r>
    </w:p>
    <w:p>
      <w:pPr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中国国际贸易促进委员会长沙支会</w:t>
      </w:r>
    </w:p>
    <w:p>
      <w:pPr>
        <w:spacing w:line="240" w:lineRule="auto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长沙高新技术产业开发区管理委员会　　　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执行单位：长沙市工业设计协会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特别合作单位：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三一重工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中联重科 山河智能 铁建重工</w:t>
      </w:r>
    </w:p>
    <w:p>
      <w:pPr>
        <w:spacing w:line="240" w:lineRule="auto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中国（长沙）创新设计产业园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bookmarkStart w:id="12" w:name="_Toc20076_WPSOffice_Level1"/>
      <w:r>
        <w:rPr>
          <w:rFonts w:hint="eastAsia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二、大赛主题</w:t>
      </w:r>
      <w:bookmarkEnd w:id="12"/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设计引领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跨界创新</w:t>
      </w: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bookmarkStart w:id="13" w:name="_Toc1983_WPSOffice_Level1"/>
      <w:r>
        <w:rPr>
          <w:rFonts w:hint="eastAsia"/>
          <w:lang w:val="en-US" w:eastAsia="zh-CN"/>
        </w:rPr>
        <w:t>三、参赛对象</w:t>
      </w:r>
      <w:bookmarkEnd w:id="13"/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大赛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参赛对象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分为邀请组和线上组。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邀请组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面向全国知名高校的工业设计、机械设计等相关专业学科邀请参赛对象。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进行定向、定类、命题设计，让参赛选手在设计实践中探求工程机械装</w:t>
      </w:r>
      <w:r>
        <w:rPr>
          <w:rFonts w:hint="eastAsia" w:ascii="仿宋" w:hAnsi="仿宋" w:eastAsia="仿宋" w:cs="仿宋"/>
          <w:sz w:val="32"/>
          <w:szCs w:val="32"/>
        </w:rPr>
        <w:t>备创新升级的新思维、新理念和新方法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线上组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面向全社会职业设计师、高等院校师生、设计机构等。可以个人、团队或企业名义参赛。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根据大赛主题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、评审原则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自由选题，按组委会的要求于线上提交设计作品。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14" w:name="_Toc16625_WPSOffice_Level1"/>
      <w:r>
        <w:rPr>
          <w:rFonts w:hint="eastAsia"/>
          <w:lang w:val="en-US" w:eastAsia="zh-CN"/>
        </w:rPr>
        <w:t>四、参赛方式</w:t>
      </w:r>
      <w:bookmarkEnd w:id="14"/>
    </w:p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（一）邀请组</w:t>
      </w:r>
    </w:p>
    <w:p>
      <w:pPr>
        <w:pStyle w:val="4"/>
        <w:spacing w:line="240" w:lineRule="auto"/>
        <w:ind w:firstLine="643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1、组织方式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由组委会发出邀请，选择符合参赛要求的4家工程机械企业为特别合作单位，每家企业4支设计团队，由高等院校师生组队参赛，以工程机械产品为设计范围，由4家工程机械企业各自提供设计基础资料并定制该企业的设计任务书，经由大赛组委会按设定规则进行大赛的组织实施工作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（2）以组委会邀请和自愿报名两种方式，组织境内外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知名</w:t>
      </w:r>
      <w:r>
        <w:rPr>
          <w:rFonts w:hint="eastAsia" w:ascii="仿宋" w:hAnsi="仿宋" w:eastAsia="仿宋" w:cs="仿宋"/>
          <w:sz w:val="32"/>
          <w:szCs w:val="32"/>
        </w:rPr>
        <w:t>的设计专家担任导师，组织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国内</w:t>
      </w:r>
      <w:r>
        <w:rPr>
          <w:rFonts w:hint="eastAsia" w:ascii="仿宋" w:hAnsi="仿宋" w:eastAsia="仿宋" w:cs="仿宋"/>
          <w:sz w:val="32"/>
          <w:szCs w:val="32"/>
        </w:rPr>
        <w:t>知名高校的工业设计、机械设计等专业的本科生、研究生组成参赛团队。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（3）邀请的院校或自愿报名的院校只能组建1个设计团队，每个设计团队针对命题，应至少出1套完整的设计方案。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组委会为本次大赛配备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2名资深专家作为驻企导师，另</w:t>
      </w:r>
      <w:r>
        <w:rPr>
          <w:rFonts w:hint="eastAsia" w:ascii="仿宋" w:hAnsi="仿宋" w:eastAsia="仿宋" w:cs="仿宋"/>
          <w:sz w:val="32"/>
          <w:szCs w:val="32"/>
        </w:rPr>
        <w:t>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</w:t>
      </w:r>
      <w:r>
        <w:rPr>
          <w:rFonts w:hint="eastAsia" w:ascii="仿宋" w:hAnsi="仿宋" w:eastAsia="仿宋" w:cs="仿宋"/>
          <w:sz w:val="32"/>
          <w:szCs w:val="32"/>
        </w:rPr>
        <w:t>工程机械企业配备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两名设计辅导员和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1名企业导师。设计辅导员由职业设计机构负责人担任，企业导师由所驻企业选送。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团队进驻的企业、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设计辅导员</w:t>
      </w:r>
      <w:r>
        <w:rPr>
          <w:rFonts w:hint="eastAsia" w:ascii="仿宋" w:hAnsi="仿宋" w:eastAsia="仿宋" w:cs="仿宋"/>
          <w:sz w:val="32"/>
          <w:szCs w:val="32"/>
        </w:rPr>
        <w:t>指导的队伍均由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组委会指定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（5）组委会将邀请媒体对整个大赛过程进行全程跟踪报道。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（6）各参与高校可根据自身特点邀请相关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机械设计、</w:t>
      </w:r>
      <w:r>
        <w:rPr>
          <w:rFonts w:hint="eastAsia" w:ascii="仿宋" w:hAnsi="仿宋" w:eastAsia="仿宋" w:cs="仿宋"/>
          <w:sz w:val="32"/>
          <w:szCs w:val="32"/>
        </w:rPr>
        <w:t>产品设计、品牌设计、工业设计系等相关专业协同组团参赛。</w:t>
      </w:r>
    </w:p>
    <w:p>
      <w:pPr>
        <w:pStyle w:val="4"/>
        <w:spacing w:line="240" w:lineRule="auto"/>
        <w:ind w:firstLine="643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2、参赛要求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个参赛团队由所在高校配备1名指导老师，参赛成员最多不超过5名（含指导老师），全国相关院校的工业设计、机械设计、品牌设计、交互设计、自动化等相关专业的本科生、研究生均可报名。1个院校只能组建1个团队参赛，至少出1套完整设计方案，按大赛计划和要求参加各个环节的评审汇报。</w:t>
      </w:r>
    </w:p>
    <w:p>
      <w:pPr>
        <w:pStyle w:val="3"/>
        <w:numPr>
          <w:ilvl w:val="0"/>
          <w:numId w:val="2"/>
        </w:numPr>
        <w:spacing w:line="240" w:lineRule="auto"/>
        <w:ind w:firstLine="643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线上组</w:t>
      </w:r>
    </w:p>
    <w:p>
      <w:pPr>
        <w:pStyle w:val="4"/>
        <w:spacing w:line="240" w:lineRule="auto"/>
        <w:ind w:firstLine="643" w:firstLineChars="200"/>
        <w:rPr>
          <w:rFonts w:hint="eastAsia"/>
        </w:rPr>
      </w:pPr>
      <w:r>
        <w:rPr>
          <w:rFonts w:hint="eastAsia" w:ascii="仿宋" w:hAnsi="仿宋" w:eastAsia="仿宋" w:cs="仿宋"/>
        </w:rPr>
        <w:t>1、组织方式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（1）线上组参赛选手可以个人或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团队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参赛，每人或每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团队提交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作品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数量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不限，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每个团队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参赛人数不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超过5人。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根据组委会提供的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大赛主题、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评审原则自行选择创作参赛作品。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参赛作品应是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独立完成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或在指导下完成的原创作品，与已发表的作品相同或相近的作品不得参赛。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需对作品的真实性和原创性负责，如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因剽窃作品，窃取商业秘密等行为所引起的</w:t>
      </w:r>
      <w:r>
        <w:rPr>
          <w:rFonts w:hint="eastAsia" w:ascii="仿宋" w:hAnsi="仿宋" w:eastAsia="仿宋" w:cs="仿宋"/>
          <w:sz w:val="32"/>
          <w:szCs w:val="32"/>
        </w:rPr>
        <w:t>法律责任由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</w:rPr>
        <w:t>自负，并且组委会有权在任何阶段单方面取消其参赛及获奖资格。</w:t>
      </w:r>
    </w:p>
    <w:p>
      <w:pPr>
        <w:pStyle w:val="4"/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>2、参赛要求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40" w:lineRule="auto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（1）参赛作品提交资料格式为压缩包，文件名为“作品名+参赛选手或团队姓名”。报名表与参赛作品一同发送。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作品提交形式：外观、功能方面较完整的设计效果图2张（除了六面视图和立体外，应尽量考虑提供能清楚反映创新设计要点的其他视图，如分解视图、创新说明图等，方案要考虑可行性、成本、工艺等落地细节）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效果图</w:t>
      </w:r>
      <w:r>
        <w:rPr>
          <w:rFonts w:hint="eastAsia" w:ascii="仿宋" w:hAnsi="仿宋" w:eastAsia="仿宋" w:cs="仿宋"/>
          <w:sz w:val="32"/>
          <w:szCs w:val="32"/>
        </w:rPr>
        <w:t>内容包括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主题、彩色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效果图、基本外观尺寸图及中文说明。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展板图文件格式为JPG，A1幅面（594mm X 841mm），分辨率300dpi以上，版面均为竖向排版。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中文说明：</w:t>
      </w:r>
      <w:r>
        <w:rPr>
          <w:rFonts w:hint="eastAsia" w:ascii="仿宋" w:hAnsi="仿宋" w:eastAsia="仿宋" w:cs="仿宋"/>
          <w:sz w:val="32"/>
          <w:szCs w:val="32"/>
        </w:rPr>
        <w:t>可图文并茂，总字数控制在500字以内，说明设计主题及理念创新点、市场前景等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参赛作品图上不得出现作者所在单位、姓名、联系方式等任何与作品本身无关的信息，不符合者一律取消参赛资格。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主办单位将无偿使用本稿件出版非用于商业用途的作品集，若在版权方面有其他诉求，请在报送作品时提出明确说明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组委会将在专题网站及官方网站无偿展播。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不退还报送的资料，请报送方自行留底。</w:t>
      </w: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bookmarkStart w:id="15" w:name="_Toc18255_WPSOffice_Level1"/>
      <w:r>
        <w:rPr>
          <w:rFonts w:hint="eastAsia"/>
          <w:lang w:val="en-US" w:eastAsia="zh-CN"/>
        </w:rPr>
        <w:t>四、评审规则</w:t>
      </w:r>
      <w:bookmarkEnd w:id="15"/>
    </w:p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（一）评审方法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大赛评委会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工程机械、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工业设计、工程技术和成果转化有关专家组成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采取统一的评审标准进行评审。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邀请组：</w:t>
      </w:r>
      <w:r>
        <w:rPr>
          <w:rFonts w:hint="eastAsia" w:ascii="仿宋" w:hAnsi="仿宋" w:eastAsia="仿宋" w:cs="仿宋"/>
          <w:sz w:val="32"/>
          <w:szCs w:val="32"/>
        </w:rPr>
        <w:t>评审分为初评和终评，初评时不打分，只提改进设计意见。终评时采取答辩+打分制，所有评委具有平等的评审权利，工程机械企业推选的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企业导师作为当然评委参与所在</w:t>
      </w:r>
      <w:r>
        <w:rPr>
          <w:rFonts w:hint="eastAsia" w:ascii="仿宋" w:hAnsi="仿宋" w:eastAsia="仿宋" w:cs="仿宋"/>
          <w:sz w:val="32"/>
          <w:szCs w:val="32"/>
        </w:rPr>
        <w:t>企业的评选。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线上组：</w:t>
      </w:r>
      <w:r>
        <w:rPr>
          <w:rFonts w:hint="eastAsia" w:ascii="仿宋" w:hAnsi="仿宋" w:eastAsia="仿宋" w:cs="仿宋"/>
          <w:sz w:val="32"/>
          <w:szCs w:val="32"/>
        </w:rPr>
        <w:t>所有评委根据收集的设计作品按照设计原则要求共同评选，实行一次评审。</w:t>
      </w:r>
    </w:p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(二)设计原则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大赛以工程机械产品为对象，对产品的实用功能、外观设计、创意构想、结构设计、仿生设计、产品发明等方面进行创意和创作。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大赛主要从创新性、实用性、经济性、环保性等四个方面对参赛作品进行评价。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1、创新性：有效利用新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"http://www.21-sun.com/tech/" \t "http://news.21-sun.com/detail/2011/04/_blank"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、新材料、新工艺；概念独特新颖、创新突出；提供新的问题解决方案，能够引领未来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"http://product.21-sun.com/brand/xx79/" \t "http://news.21-sun.com/detail/2011/04/_blank"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新型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工业前景下的信息化、智能化产品及服务的设计发展趋势。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2、实用性：以人为中心的设计、充分考虑人机工程关系；形式与功能的完美结合；材料运用及结构构造合理、适合批量生产制造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3、经济性：高性价比、适合市场需求、有助企业提高效益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提升产品品牌价值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，有利于产业未来的发展。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4、环保性：绿色、低碳、节耗、新能源；生态兼容性、对社会及环境的洞察力与思考力；适应于可持续发展的原则。</w:t>
      </w: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bookmarkStart w:id="16" w:name="_Toc14859_WPSOffice_Level1"/>
      <w:r>
        <w:rPr>
          <w:rFonts w:hint="eastAsia"/>
          <w:lang w:val="en-US" w:eastAsia="zh-CN"/>
        </w:rPr>
        <w:t>五、奖励条件</w:t>
      </w:r>
      <w:bookmarkEnd w:id="16"/>
    </w:p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  <w:b/>
          <w:lang w:val="en-US" w:eastAsia="zh-CN"/>
        </w:rPr>
      </w:pPr>
      <w:r>
        <w:rPr>
          <w:rFonts w:hint="eastAsia" w:ascii="仿宋" w:hAnsi="仿宋" w:eastAsia="仿宋" w:cs="仿宋"/>
          <w:b/>
        </w:rPr>
        <w:t>（一）奖项设置</w:t>
      </w:r>
    </w:p>
    <w:tbl>
      <w:tblPr>
        <w:tblStyle w:val="13"/>
        <w:tblW w:w="8476" w:type="dxa"/>
        <w:tblInd w:w="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916"/>
        <w:gridCol w:w="1168"/>
        <w:gridCol w:w="1180"/>
        <w:gridCol w:w="104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91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1168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获奖名额（名）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奖金金额（元）</w:t>
            </w:r>
          </w:p>
        </w:tc>
        <w:tc>
          <w:tcPr>
            <w:tcW w:w="104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获奖物料</w:t>
            </w:r>
          </w:p>
        </w:tc>
        <w:tc>
          <w:tcPr>
            <w:tcW w:w="20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56" w:type="dxa"/>
            <w:vMerge w:val="restart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邀请组</w:t>
            </w:r>
          </w:p>
        </w:tc>
        <w:tc>
          <w:tcPr>
            <w:tcW w:w="191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金奖</w:t>
            </w:r>
          </w:p>
        </w:tc>
        <w:tc>
          <w:tcPr>
            <w:tcW w:w="1168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10000</w:t>
            </w:r>
          </w:p>
        </w:tc>
        <w:tc>
          <w:tcPr>
            <w:tcW w:w="104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证书奖杯</w:t>
            </w:r>
          </w:p>
        </w:tc>
        <w:tc>
          <w:tcPr>
            <w:tcW w:w="20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每家制造企业设金奖一名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6" w:type="dxa"/>
            <w:vMerge w:val="continue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邀请组优秀奖</w:t>
            </w:r>
          </w:p>
        </w:tc>
        <w:tc>
          <w:tcPr>
            <w:tcW w:w="1168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5000</w:t>
            </w:r>
          </w:p>
        </w:tc>
        <w:tc>
          <w:tcPr>
            <w:tcW w:w="104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证书奖杯</w:t>
            </w:r>
          </w:p>
        </w:tc>
        <w:tc>
          <w:tcPr>
            <w:tcW w:w="20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每家制造企业设优秀奖三名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6" w:type="dxa"/>
            <w:vMerge w:val="continue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优秀指导奖</w:t>
            </w:r>
          </w:p>
        </w:tc>
        <w:tc>
          <w:tcPr>
            <w:tcW w:w="1168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04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证书奖杯</w:t>
            </w:r>
          </w:p>
        </w:tc>
        <w:tc>
          <w:tcPr>
            <w:tcW w:w="20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邀请组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院校导师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5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线上组</w:t>
            </w:r>
          </w:p>
        </w:tc>
        <w:tc>
          <w:tcPr>
            <w:tcW w:w="1916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线上组优秀奖</w:t>
            </w:r>
          </w:p>
        </w:tc>
        <w:tc>
          <w:tcPr>
            <w:tcW w:w="1168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</w:t>
            </w:r>
          </w:p>
        </w:tc>
        <w:tc>
          <w:tcPr>
            <w:tcW w:w="20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  <w:b/>
          <w:lang w:val="en-US" w:eastAsia="zh-CN"/>
        </w:rPr>
      </w:pPr>
      <w:r>
        <w:rPr>
          <w:rFonts w:hint="eastAsia" w:ascii="仿宋" w:hAnsi="仿宋" w:eastAsia="仿宋" w:cs="仿宋"/>
          <w:b/>
          <w:lang w:val="en-US" w:eastAsia="zh-CN"/>
        </w:rPr>
        <w:t>（二）奖励办法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1、邀请组</w:t>
      </w:r>
    </w:p>
    <w:p>
      <w:pPr>
        <w:pStyle w:val="7"/>
        <w:widowControl/>
        <w:numPr>
          <w:ilvl w:val="0"/>
          <w:numId w:val="3"/>
        </w:numPr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金奖获得者将受邀参加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2019中国（长沙）国际工程机械展览会长沙大奖颁奖仪式；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所有获奖者将受邀参加中国（长沙）创新设计与工程机械高峰论坛。</w:t>
      </w:r>
    </w:p>
    <w:p>
      <w:pPr>
        <w:pStyle w:val="7"/>
        <w:widowControl/>
        <w:numPr>
          <w:ilvl w:val="0"/>
          <w:numId w:val="3"/>
        </w:numPr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获得金奖的作品，将推荐参评2019年中国优秀工业设计奖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7"/>
        <w:widowControl/>
        <w:numPr>
          <w:ilvl w:val="0"/>
          <w:numId w:val="3"/>
        </w:numPr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金奖获得者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均授予“</w:t>
      </w:r>
      <w:r>
        <w:rPr>
          <w:rFonts w:hint="eastAsia" w:ascii="仿宋" w:hAnsi="仿宋" w:eastAsia="仿宋" w:cs="仿宋"/>
          <w:kern w:val="2"/>
          <w:sz w:val="32"/>
          <w:szCs w:val="32"/>
        </w:rPr>
        <w:t>长沙市工业设计协会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荣誉会员”。</w:t>
      </w:r>
    </w:p>
    <w:p>
      <w:pPr>
        <w:pStyle w:val="7"/>
        <w:widowControl/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金奖获得团队的主创设计师（限1人）授予“长沙市2019年度新锐设计师”称号（在年底的“湖南设计之夜”颁发）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7"/>
        <w:widowControl/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金奖获得队伍的学生优先获得所在企业的实习资格。</w:t>
      </w:r>
    </w:p>
    <w:p>
      <w:pPr>
        <w:pStyle w:val="7"/>
        <w:widowControl/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2、线上组</w:t>
      </w:r>
    </w:p>
    <w:p>
      <w:pPr>
        <w:pStyle w:val="7"/>
        <w:widowControl/>
        <w:wordWrap w:val="0"/>
        <w:spacing w:line="240" w:lineRule="auto"/>
        <w:ind w:firstLine="42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综合得分前20名，授予优秀奖证书。其中，综合得分前5名的选手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授予“</w:t>
      </w:r>
      <w:r>
        <w:rPr>
          <w:rFonts w:hint="eastAsia" w:ascii="仿宋" w:hAnsi="仿宋" w:eastAsia="仿宋" w:cs="仿宋"/>
          <w:kern w:val="2"/>
          <w:sz w:val="32"/>
          <w:szCs w:val="32"/>
        </w:rPr>
        <w:t>长沙市工业设计协会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荣誉会员”，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（如团队参赛，限主创设计师1人）授予</w:t>
      </w:r>
      <w:r>
        <w:rPr>
          <w:rFonts w:hint="eastAsia" w:ascii="仿宋" w:hAnsi="仿宋" w:eastAsia="仿宋" w:cs="仿宋"/>
          <w:kern w:val="2"/>
          <w:sz w:val="32"/>
          <w:szCs w:val="32"/>
        </w:rPr>
        <w:t>“长沙市2019年度新锐设计师”称号（在年底的“湖南设计之夜”颁发）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，并将邀请将作为下一届大赛种子选手。</w:t>
      </w:r>
    </w:p>
    <w:p>
      <w:pPr>
        <w:pStyle w:val="7"/>
        <w:widowControl/>
        <w:wordWrap w:val="0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注：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本次大赛的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奖励办法</w:t>
      </w:r>
      <w:r>
        <w:rPr>
          <w:rFonts w:hint="eastAsia" w:ascii="仿宋" w:hAnsi="仿宋" w:eastAsia="仿宋" w:cs="仿宋"/>
          <w:kern w:val="2"/>
          <w:sz w:val="32"/>
          <w:szCs w:val="32"/>
        </w:rPr>
        <w:t>最终解释权归大赛组委会所有。</w:t>
      </w:r>
    </w:p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  <w:b/>
          <w:lang w:val="en-US" w:eastAsia="zh-CN"/>
        </w:rPr>
      </w:pPr>
      <w:r>
        <w:rPr>
          <w:rFonts w:hint="eastAsia" w:ascii="仿宋" w:hAnsi="仿宋" w:eastAsia="仿宋" w:cs="仿宋"/>
          <w:b/>
          <w:lang w:val="en-US" w:eastAsia="zh-CN"/>
        </w:rPr>
        <w:t>（三）知识产权归属</w:t>
      </w:r>
    </w:p>
    <w:p>
      <w:pPr>
        <w:pStyle w:val="7"/>
        <w:widowControl/>
        <w:wordWrap w:val="0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邀请组：</w:t>
      </w:r>
      <w:r>
        <w:rPr>
          <w:rFonts w:hint="eastAsia" w:ascii="仿宋" w:hAnsi="仿宋" w:eastAsia="仿宋" w:cs="仿宋"/>
          <w:kern w:val="2"/>
          <w:sz w:val="32"/>
          <w:szCs w:val="32"/>
        </w:rPr>
        <w:t>邀请组的参赛作品的知识产权归所在企业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kern w:val="2"/>
          <w:sz w:val="32"/>
          <w:szCs w:val="32"/>
        </w:rPr>
        <w:t>有，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参赛者享有署名权。</w:t>
      </w:r>
      <w:r>
        <w:rPr>
          <w:rFonts w:hint="eastAsia" w:ascii="仿宋" w:hAnsi="仿宋" w:eastAsia="仿宋" w:cs="仿宋"/>
          <w:kern w:val="2"/>
          <w:sz w:val="32"/>
          <w:szCs w:val="32"/>
        </w:rPr>
        <w:t>如参赛作品进入到再设计、生产、销售等商业转换阶段，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同等条件下优先考虑与参赛团队合作并</w:t>
      </w:r>
      <w:r>
        <w:rPr>
          <w:rFonts w:hint="eastAsia" w:ascii="仿宋" w:hAnsi="仿宋" w:eastAsia="仿宋" w:cs="仿宋"/>
          <w:kern w:val="2"/>
          <w:sz w:val="32"/>
          <w:szCs w:val="32"/>
        </w:rPr>
        <w:t>另行签订商业开发协议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</w:rPr>
        <w:t>大赛组委会对参赛作品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享有</w:t>
      </w:r>
      <w:r>
        <w:rPr>
          <w:rFonts w:hint="eastAsia" w:ascii="仿宋" w:hAnsi="仿宋" w:eastAsia="仿宋" w:cs="仿宋"/>
          <w:kern w:val="2"/>
          <w:sz w:val="32"/>
          <w:szCs w:val="32"/>
        </w:rPr>
        <w:t>除商业用途之外的使用权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7"/>
        <w:widowControl/>
        <w:wordWrap w:val="0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</w:rPr>
        <w:t>、线上组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：</w:t>
      </w:r>
    </w:p>
    <w:p>
      <w:pPr>
        <w:pStyle w:val="7"/>
        <w:widowControl/>
        <w:wordWrap w:val="0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）线上组</w:t>
      </w:r>
      <w:r>
        <w:rPr>
          <w:rFonts w:hint="eastAsia" w:ascii="仿宋" w:hAnsi="仿宋" w:eastAsia="仿宋" w:cs="仿宋"/>
          <w:kern w:val="2"/>
          <w:sz w:val="32"/>
          <w:szCs w:val="32"/>
        </w:rPr>
        <w:t>参赛选手作品的知识产权归选手个人所有，但赋予大赛组委会对参赛作品除商业用途之外的使用权，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组委会</w:t>
      </w:r>
      <w:r>
        <w:rPr>
          <w:rFonts w:hint="eastAsia" w:ascii="仿宋" w:hAnsi="仿宋" w:eastAsia="仿宋" w:cs="仿宋"/>
          <w:kern w:val="2"/>
          <w:sz w:val="32"/>
          <w:szCs w:val="32"/>
        </w:rPr>
        <w:t>不再支付稿酬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。参赛选手</w:t>
      </w:r>
      <w:r>
        <w:rPr>
          <w:rFonts w:hint="eastAsia" w:ascii="仿宋" w:hAnsi="仿宋" w:eastAsia="仿宋" w:cs="仿宋"/>
          <w:kern w:val="2"/>
          <w:sz w:val="32"/>
          <w:szCs w:val="32"/>
        </w:rPr>
        <w:t>应签订承诺书，同意组委会有权在各类媒介上对参赛作品图片等进行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非商业性</w:t>
      </w:r>
      <w:r>
        <w:rPr>
          <w:rFonts w:hint="eastAsia" w:ascii="仿宋" w:hAnsi="仿宋" w:eastAsia="仿宋" w:cs="仿宋"/>
          <w:kern w:val="2"/>
          <w:sz w:val="32"/>
          <w:szCs w:val="32"/>
        </w:rPr>
        <w:t>宣传、展示、出版等的权利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7"/>
        <w:widowControl/>
        <w:wordWrap w:val="0"/>
        <w:spacing w:line="240" w:lineRule="auto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kern w:val="2"/>
          <w:sz w:val="32"/>
          <w:szCs w:val="32"/>
        </w:rPr>
        <w:t>如线上组参赛作品进入到再设计、生产、销售等商业转换阶段，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同等条件优先与组委会合作并</w:t>
      </w:r>
      <w:r>
        <w:rPr>
          <w:rFonts w:hint="eastAsia" w:ascii="仿宋" w:hAnsi="仿宋" w:eastAsia="仿宋" w:cs="仿宋"/>
          <w:kern w:val="2"/>
          <w:sz w:val="32"/>
          <w:szCs w:val="32"/>
        </w:rPr>
        <w:t>另行签订商业开发协议。</w:t>
      </w:r>
    </w:p>
    <w:p>
      <w:pPr>
        <w:pStyle w:val="2"/>
        <w:numPr>
          <w:ilvl w:val="0"/>
          <w:numId w:val="4"/>
        </w:num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bookmarkStart w:id="17" w:name="_Toc15683_WPSOffice_Level1"/>
      <w:r>
        <w:rPr>
          <w:rFonts w:hint="eastAsia"/>
          <w:lang w:val="en-US" w:eastAsia="zh-CN"/>
        </w:rPr>
        <w:t>六、赛程安排</w:t>
      </w:r>
      <w:bookmarkEnd w:id="17"/>
    </w:p>
    <w:tbl>
      <w:tblPr>
        <w:tblStyle w:val="13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200"/>
        <w:gridCol w:w="227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赛程阶段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时间安排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大赛新闻发布会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3月21日下午</w:t>
            </w:r>
          </w:p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16:00-17:30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中国（长沙）创新设计产业园10栋1楼会议中心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线上组作品征集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3月21日-5月5日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线上征集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邀请组驻企设计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5月1日-13日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三一重工</w:t>
            </w:r>
          </w:p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中联重科</w:t>
            </w:r>
          </w:p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山河智能</w:t>
            </w:r>
          </w:p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铁建重工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概念设计：5月1日-8日</w:t>
            </w:r>
          </w:p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初评：5月9日</w:t>
            </w:r>
          </w:p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优化设计：5月10日-13日</w:t>
            </w:r>
          </w:p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大赛评审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5月14日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中国（长沙）创新设计产业园10栋1楼会议中心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现场终评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颁奖仪式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5月14日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长沙瑞吉酒店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仅颁发金奖，优秀奖将于5月15日下午颁发。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32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创新设计与工程机械高峰论坛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5月15日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长沙国际会展中心W3-W4连接厅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32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20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优秀作品展</w:t>
            </w:r>
          </w:p>
        </w:tc>
        <w:tc>
          <w:tcPr>
            <w:tcW w:w="2200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5月15日-18日</w:t>
            </w:r>
          </w:p>
        </w:tc>
        <w:tc>
          <w:tcPr>
            <w:tcW w:w="2275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长沙国际会展中心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widowControl/>
              <w:wordWrap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hint="eastAsia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/>
          <w:lang w:val="en-US" w:eastAsia="zh-CN"/>
        </w:rPr>
      </w:pPr>
      <w:bookmarkStart w:id="18" w:name="_Toc6788_WPSOffice_Level1"/>
      <w:r>
        <w:rPr>
          <w:rFonts w:hint="eastAsia"/>
          <w:lang w:val="en-US" w:eastAsia="zh-CN"/>
        </w:rPr>
        <w:t>七、相关活动</w:t>
      </w:r>
      <w:bookmarkEnd w:id="18"/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大赛启动仪式暨新闻发布会</w:t>
      </w:r>
    </w:p>
    <w:p>
      <w:pPr>
        <w:numPr>
          <w:ilvl w:val="0"/>
          <w:numId w:val="5"/>
        </w:numPr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大赛终评及颁奖典礼</w:t>
      </w:r>
    </w:p>
    <w:p>
      <w:pPr>
        <w:numPr>
          <w:ilvl w:val="0"/>
          <w:numId w:val="5"/>
        </w:numPr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中国（长沙）创新设计与工程机械高峰论坛</w:t>
      </w:r>
    </w:p>
    <w:p>
      <w:pPr>
        <w:numPr>
          <w:ilvl w:val="0"/>
          <w:numId w:val="5"/>
        </w:numPr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大赛优秀作品展</w:t>
      </w: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bookmarkStart w:id="19" w:name="_Toc8819_WPSOffice_Level1"/>
      <w:r>
        <w:rPr>
          <w:rFonts w:hint="eastAsia"/>
          <w:lang w:val="en-US" w:eastAsia="zh-CN"/>
        </w:rPr>
        <w:t>八、其他说明</w:t>
      </w:r>
      <w:bookmarkEnd w:id="19"/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</w:rPr>
        <w:t>在报名时应当提供真实的个人资料，大赛组委会对作者身份的真实性不作实质性的审查，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</w:rPr>
        <w:t>提交的大赛材料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组委会将履行保密义务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但是个人资料失实将会失去其作品获奖、发表等机会。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2、大赛组委会承诺</w:t>
      </w:r>
      <w:r>
        <w:rPr>
          <w:rFonts w:hint="eastAsia" w:ascii="仿宋" w:hAnsi="仿宋" w:eastAsia="仿宋" w:cs="仿宋"/>
          <w:sz w:val="32"/>
          <w:szCs w:val="32"/>
        </w:rPr>
        <w:t>评优表彰与推介活动遵守国家有关法律法规，执行国家、行业有关标准、规范、规程，遵循“公开、公平、公正”原则，坚持高标准、严要求，严禁弄虚作假，徇私舞弊，严禁借机向参赛人员摊派。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大赛组委会一经发现申报材料不实、剽窃、抄袭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违反评选纪律行为，有权立即取消其参赛资格，撤销所获奖项并要求返还奖品或奖金，同时对潜在可能发生的侵权责任保留请求赔偿的权利。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4、大赛</w:t>
      </w:r>
      <w:r>
        <w:rPr>
          <w:rFonts w:hint="eastAsia" w:ascii="仿宋" w:hAnsi="仿宋" w:eastAsia="仿宋" w:cs="仿宋"/>
          <w:sz w:val="32"/>
          <w:szCs w:val="32"/>
        </w:rPr>
        <w:t>组委会对参赛项目不收取任何报名费和评审费，活动前期的所有运行费用由组委会承担。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5、大赛组委会将</w:t>
      </w:r>
      <w:r>
        <w:rPr>
          <w:rFonts w:hint="eastAsia" w:ascii="仿宋" w:hAnsi="仿宋" w:eastAsia="仿宋" w:cs="仿宋"/>
          <w:sz w:val="32"/>
          <w:szCs w:val="32"/>
        </w:rPr>
        <w:t>对所有参赛作品择优选择参加2019长沙国际工程机械展览会展出。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由于突发事件或其他主办方无法控制的原因，影响到大赛的管理、安全、评审或公正性，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大赛组委会</w:t>
      </w:r>
      <w:r>
        <w:rPr>
          <w:rFonts w:hint="eastAsia" w:ascii="仿宋" w:hAnsi="仿宋" w:eastAsia="仿宋" w:cs="仿宋"/>
          <w:sz w:val="32"/>
          <w:szCs w:val="32"/>
        </w:rPr>
        <w:t>有权推迟或取消大赛部分或全部比赛。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如参赛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sz w:val="32"/>
          <w:szCs w:val="32"/>
        </w:rPr>
        <w:t>因为参赛事宜或参赛作品发生任何争议，首先应当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与大赛组委会</w:t>
      </w:r>
      <w:r>
        <w:rPr>
          <w:rFonts w:hint="eastAsia" w:ascii="仿宋" w:hAnsi="仿宋" w:eastAsia="仿宋" w:cs="仿宋"/>
          <w:sz w:val="32"/>
          <w:szCs w:val="32"/>
        </w:rPr>
        <w:t>协商解决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未尽事宜另行通知，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大赛组委会</w:t>
      </w:r>
      <w:r>
        <w:rPr>
          <w:rFonts w:hint="eastAsia" w:ascii="仿宋" w:hAnsi="仿宋" w:eastAsia="仿宋" w:cs="仿宋"/>
          <w:sz w:val="32"/>
          <w:szCs w:val="32"/>
        </w:rPr>
        <w:t>保留最终解释权。</w:t>
      </w: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bookmarkStart w:id="20" w:name="_Toc28226_WPSOffice_Level1"/>
      <w:r>
        <w:rPr>
          <w:rFonts w:hint="eastAsia"/>
          <w:lang w:val="en-US" w:eastAsia="zh-CN"/>
        </w:rPr>
        <w:t>九、报名及联系方式</w:t>
      </w:r>
      <w:bookmarkEnd w:id="20"/>
    </w:p>
    <w:p>
      <w:pPr>
        <w:pStyle w:val="3"/>
        <w:spacing w:line="240" w:lineRule="auto"/>
        <w:ind w:firstLine="643" w:firstLineChars="200"/>
        <w:rPr>
          <w:rFonts w:hint="eastAsia" w:ascii="仿宋" w:hAnsi="仿宋" w:eastAsia="仿宋" w:cs="仿宋"/>
          <w:b/>
          <w:lang w:val="en-US" w:eastAsia="zh-CN"/>
        </w:rPr>
      </w:pPr>
      <w:r>
        <w:rPr>
          <w:rFonts w:hint="eastAsia" w:ascii="仿宋" w:hAnsi="仿宋" w:eastAsia="仿宋" w:cs="仿宋"/>
          <w:b/>
          <w:lang w:val="en-US" w:eastAsia="zh-CN"/>
        </w:rPr>
        <w:t>大赛线上组报名方式：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1、登录大赛合作网站极地网（www.geede.cn）下载对应的参赛报名表，按要求完整、准确、真实地填报相关信息，签字或盖章（无需报名费）。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2、将填写完毕的参赛报名表扫描件或拍摄清晰的照片，与参赛作品一起投递至报名邮箱changshagysj@163.com，以收到组委会确认电子回执为准。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3、参赛者须在2019年5月5日17:00前，提交报名表及参赛作品，延迟将视作报名失败。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4、参赛作品稿件一律不予退还，请参赛选手自行备份。</w:t>
      </w:r>
    </w:p>
    <w:p>
      <w:pPr>
        <w:spacing w:line="24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为做好大赛组织工作，本届大赛设“组委会办公室”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办公室电话：0731-8228 3903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办公室地址：湖南长沙雨花区振华路579号</w:t>
      </w:r>
    </w:p>
    <w:p>
      <w:pPr>
        <w:spacing w:line="240" w:lineRule="auto"/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中国（长沙）创新设计产业园12栋2楼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联系人：周欣鑫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联系电话：187 7488 7976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联系邮箱：changshagysj@163.com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大赛合作网站：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极地网：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"http://www.geede.cn"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www.geede.cn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长沙市工业设</w:t>
      </w:r>
      <w:r>
        <w:rPr>
          <w:rFonts w:hint="eastAsia" w:ascii="仿宋" w:hAnsi="仿宋" w:eastAsia="仿宋" w:cs="仿宋"/>
          <w:sz w:val="32"/>
          <w:szCs w:val="32"/>
        </w:rPr>
        <w:t>计协会官网：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"http://www.cs-ida.cn"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www.cs-ida.cn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40" w:lineRule="auto"/>
        <w:ind w:left="0" w:right="0" w:firstLine="0"/>
        <w:jc w:val="left"/>
        <w:rPr>
          <w:rFonts w:hint="eastAsia" w:ascii="黑体" w:hAnsi="黑体" w:eastAsia="黑体" w:cs="黑体"/>
          <w:sz w:val="22"/>
          <w:szCs w:val="28"/>
          <w:lang w:val="en-US" w:eastAsia="zh-CN"/>
        </w:rPr>
        <w:sectPr>
          <w:footerReference r:id="rId5" w:type="default"/>
          <w:footnotePr>
            <w:numFmt w:val="decimal"/>
          </w:footnotePr>
          <w:pgSz w:w="11906" w:h="16838"/>
          <w:pgMar w:top="1440" w:right="1800" w:bottom="1440" w:left="1800" w:header="0" w:footer="606" w:gutter="0"/>
          <w:pgNumType w:fmt="decimal" w:start="1"/>
          <w:cols w:space="0" w:num="1"/>
          <w:rtlGutter w:val="0"/>
          <w:docGrid w:linePitch="360" w:charSpace="0"/>
        </w:sectPr>
      </w:pPr>
    </w:p>
    <w:p>
      <w:pPr>
        <w:jc w:val="center"/>
        <w:rPr>
          <w:rFonts w:hint="eastAsia" w:asciiTheme="minorEastAsia" w:hAnsiTheme="minorEastAsia" w:cstheme="minorEastAsia"/>
          <w:sz w:val="52"/>
          <w:szCs w:val="72"/>
          <w:highlight w:val="yellow"/>
          <w:lang w:val="en-US"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  <w:bookmarkStart w:id="21" w:name="_Toc22510_WPSOffice_Level1"/>
      <w:bookmarkStart w:id="22" w:name="_Toc13356_WPSOffice_Level1"/>
      <w:r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  <w:t>封底</w:t>
      </w:r>
      <w:bookmarkEnd w:id="21"/>
      <w:bookmarkEnd w:id="22"/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大赛组委会办公室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办公室电话：0731-8228 3903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办公室地址：湖南长沙雨花区振华路579号</w:t>
      </w:r>
    </w:p>
    <w:p>
      <w:pPr>
        <w:spacing w:line="240" w:lineRule="auto"/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中国（长沙）创新设计产业园12栋2楼</w:t>
      </w:r>
    </w:p>
    <w:p>
      <w:pPr>
        <w:spacing w:line="240" w:lineRule="auto"/>
        <w:jc w:val="left"/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</w:pPr>
    </w:p>
    <w:sectPr>
      <w:headerReference r:id="rId6" w:type="default"/>
      <w:footerReference r:id="rId7" w:type="default"/>
      <w:footnotePr>
        <w:numFmt w:val="decimal"/>
      </w:footnotePr>
      <w:pgSz w:w="11906" w:h="16838"/>
      <w:pgMar w:top="1440" w:right="1800" w:bottom="1440" w:left="1800" w:header="0" w:footer="606" w:gutter="0"/>
      <w:pgNumType w:fmt="decimal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eastAsia="宋体"/>
        <w:lang w:eastAsia="zh-CN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342900</wp:posOffset>
          </wp:positionV>
          <wp:extent cx="1753870" cy="389255"/>
          <wp:effectExtent l="0" t="0" r="13970" b="6985"/>
          <wp:wrapSquare wrapText="bothSides"/>
          <wp:docPr id="1" name="图片 1" descr="2019中国（长沙）国际工程机械设计大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9中国（长沙）国际工程机械设计大赛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870" cy="3892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FC88C"/>
    <w:multiLevelType w:val="singleLevel"/>
    <w:tmpl w:val="9DFFC8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BEFDD2"/>
    <w:multiLevelType w:val="singleLevel"/>
    <w:tmpl w:val="B6BEFD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58B6751"/>
    <w:multiLevelType w:val="singleLevel"/>
    <w:tmpl w:val="D58B675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E59CCD6E"/>
    <w:multiLevelType w:val="singleLevel"/>
    <w:tmpl w:val="E59CCD6E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48A06373"/>
    <w:multiLevelType w:val="singleLevel"/>
    <w:tmpl w:val="48A0637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0B8F"/>
    <w:rsid w:val="00750DB3"/>
    <w:rsid w:val="01A43EA5"/>
    <w:rsid w:val="01B4467A"/>
    <w:rsid w:val="01DC288E"/>
    <w:rsid w:val="01EB61F2"/>
    <w:rsid w:val="02517906"/>
    <w:rsid w:val="028038AD"/>
    <w:rsid w:val="02822E85"/>
    <w:rsid w:val="02905E45"/>
    <w:rsid w:val="02F3695E"/>
    <w:rsid w:val="0331423B"/>
    <w:rsid w:val="04586DE8"/>
    <w:rsid w:val="04B66F79"/>
    <w:rsid w:val="05657CCB"/>
    <w:rsid w:val="05DB5E06"/>
    <w:rsid w:val="05EC4B7D"/>
    <w:rsid w:val="068F2711"/>
    <w:rsid w:val="06974234"/>
    <w:rsid w:val="07177A69"/>
    <w:rsid w:val="0796545A"/>
    <w:rsid w:val="08036DE0"/>
    <w:rsid w:val="08141A29"/>
    <w:rsid w:val="08CC4377"/>
    <w:rsid w:val="0C771E6B"/>
    <w:rsid w:val="0C785B34"/>
    <w:rsid w:val="0CCB5CD6"/>
    <w:rsid w:val="0DFF0AA9"/>
    <w:rsid w:val="110D152F"/>
    <w:rsid w:val="111B19F7"/>
    <w:rsid w:val="11B72ED1"/>
    <w:rsid w:val="12427103"/>
    <w:rsid w:val="124A4FE8"/>
    <w:rsid w:val="12770749"/>
    <w:rsid w:val="135E58F1"/>
    <w:rsid w:val="13D71A23"/>
    <w:rsid w:val="141B61C9"/>
    <w:rsid w:val="14632D50"/>
    <w:rsid w:val="15917275"/>
    <w:rsid w:val="15B01892"/>
    <w:rsid w:val="15D4104C"/>
    <w:rsid w:val="1609296E"/>
    <w:rsid w:val="18CF21B6"/>
    <w:rsid w:val="195F1FAB"/>
    <w:rsid w:val="19D14F0C"/>
    <w:rsid w:val="1B67386E"/>
    <w:rsid w:val="1BAF037B"/>
    <w:rsid w:val="1CBD33DC"/>
    <w:rsid w:val="1DA8392C"/>
    <w:rsid w:val="1DF80011"/>
    <w:rsid w:val="1E095CD9"/>
    <w:rsid w:val="1E842293"/>
    <w:rsid w:val="1EB64160"/>
    <w:rsid w:val="1ECB1162"/>
    <w:rsid w:val="1F664740"/>
    <w:rsid w:val="1FD67757"/>
    <w:rsid w:val="20850B05"/>
    <w:rsid w:val="2121576E"/>
    <w:rsid w:val="21BE5756"/>
    <w:rsid w:val="21C05F78"/>
    <w:rsid w:val="21FB3519"/>
    <w:rsid w:val="22354DE8"/>
    <w:rsid w:val="235943DE"/>
    <w:rsid w:val="238D1CAF"/>
    <w:rsid w:val="23BF1606"/>
    <w:rsid w:val="24476A6F"/>
    <w:rsid w:val="244F2755"/>
    <w:rsid w:val="24DA1646"/>
    <w:rsid w:val="253F65DA"/>
    <w:rsid w:val="27001006"/>
    <w:rsid w:val="2815206A"/>
    <w:rsid w:val="287D41A9"/>
    <w:rsid w:val="2B164119"/>
    <w:rsid w:val="2CAB0693"/>
    <w:rsid w:val="2CE7285E"/>
    <w:rsid w:val="2DE870CF"/>
    <w:rsid w:val="31B50B8F"/>
    <w:rsid w:val="32BC31E3"/>
    <w:rsid w:val="33311A8B"/>
    <w:rsid w:val="343041EF"/>
    <w:rsid w:val="34563703"/>
    <w:rsid w:val="34D970C2"/>
    <w:rsid w:val="34F314E0"/>
    <w:rsid w:val="35531723"/>
    <w:rsid w:val="3598596B"/>
    <w:rsid w:val="3599167C"/>
    <w:rsid w:val="35DD2706"/>
    <w:rsid w:val="362F281B"/>
    <w:rsid w:val="366B3CD5"/>
    <w:rsid w:val="36905C0E"/>
    <w:rsid w:val="36F97CBC"/>
    <w:rsid w:val="389F4769"/>
    <w:rsid w:val="39693C71"/>
    <w:rsid w:val="39B27D12"/>
    <w:rsid w:val="39C324CE"/>
    <w:rsid w:val="3AA375B0"/>
    <w:rsid w:val="3AAE5679"/>
    <w:rsid w:val="3AB42CE2"/>
    <w:rsid w:val="3AC02CEF"/>
    <w:rsid w:val="3BB31B8C"/>
    <w:rsid w:val="3C57649A"/>
    <w:rsid w:val="3D9356A3"/>
    <w:rsid w:val="3D9E79E8"/>
    <w:rsid w:val="3E373EE2"/>
    <w:rsid w:val="3F4C5985"/>
    <w:rsid w:val="3FA51DDF"/>
    <w:rsid w:val="407543A0"/>
    <w:rsid w:val="40777867"/>
    <w:rsid w:val="41B96F6A"/>
    <w:rsid w:val="41C61157"/>
    <w:rsid w:val="42B11794"/>
    <w:rsid w:val="43556D2C"/>
    <w:rsid w:val="4397378A"/>
    <w:rsid w:val="43F9559E"/>
    <w:rsid w:val="43FA5814"/>
    <w:rsid w:val="45BF43FB"/>
    <w:rsid w:val="46BE5927"/>
    <w:rsid w:val="472767CD"/>
    <w:rsid w:val="47D46610"/>
    <w:rsid w:val="48EE2008"/>
    <w:rsid w:val="4A5E44C4"/>
    <w:rsid w:val="4A857D88"/>
    <w:rsid w:val="4BC53CB6"/>
    <w:rsid w:val="4BFD0A6A"/>
    <w:rsid w:val="4C2D6A45"/>
    <w:rsid w:val="4C372F9A"/>
    <w:rsid w:val="4C683254"/>
    <w:rsid w:val="4D985607"/>
    <w:rsid w:val="4E444423"/>
    <w:rsid w:val="4F5D6CAC"/>
    <w:rsid w:val="5045375B"/>
    <w:rsid w:val="50D776EB"/>
    <w:rsid w:val="50F849B3"/>
    <w:rsid w:val="52121648"/>
    <w:rsid w:val="541968D9"/>
    <w:rsid w:val="541C391D"/>
    <w:rsid w:val="55AF2847"/>
    <w:rsid w:val="55FB5839"/>
    <w:rsid w:val="569324E5"/>
    <w:rsid w:val="58711227"/>
    <w:rsid w:val="58E30CEF"/>
    <w:rsid w:val="58F20336"/>
    <w:rsid w:val="593F5079"/>
    <w:rsid w:val="59911A0E"/>
    <w:rsid w:val="59FB1917"/>
    <w:rsid w:val="5AD845B3"/>
    <w:rsid w:val="5AF277D0"/>
    <w:rsid w:val="5BA2029F"/>
    <w:rsid w:val="5BF12B97"/>
    <w:rsid w:val="5C01746A"/>
    <w:rsid w:val="5C767FE1"/>
    <w:rsid w:val="5D631B39"/>
    <w:rsid w:val="5D803A9E"/>
    <w:rsid w:val="5E891E4B"/>
    <w:rsid w:val="5E9A748B"/>
    <w:rsid w:val="5EE21F57"/>
    <w:rsid w:val="5EEF781A"/>
    <w:rsid w:val="5F766D3B"/>
    <w:rsid w:val="607C5456"/>
    <w:rsid w:val="61770259"/>
    <w:rsid w:val="61E82D5F"/>
    <w:rsid w:val="62CD5963"/>
    <w:rsid w:val="641E2AC8"/>
    <w:rsid w:val="64E413C6"/>
    <w:rsid w:val="654272AB"/>
    <w:rsid w:val="6568596B"/>
    <w:rsid w:val="65906B4E"/>
    <w:rsid w:val="66223693"/>
    <w:rsid w:val="66434F7D"/>
    <w:rsid w:val="67A470B9"/>
    <w:rsid w:val="67DB394D"/>
    <w:rsid w:val="68841604"/>
    <w:rsid w:val="68AD0AF9"/>
    <w:rsid w:val="68F05E66"/>
    <w:rsid w:val="69E5757C"/>
    <w:rsid w:val="6A7F0120"/>
    <w:rsid w:val="6AC64E64"/>
    <w:rsid w:val="6B2100D6"/>
    <w:rsid w:val="6B364D3D"/>
    <w:rsid w:val="6BD80164"/>
    <w:rsid w:val="6CF04743"/>
    <w:rsid w:val="6D127137"/>
    <w:rsid w:val="6F3E6F91"/>
    <w:rsid w:val="708B1670"/>
    <w:rsid w:val="719E0826"/>
    <w:rsid w:val="72CB36B5"/>
    <w:rsid w:val="738C23BF"/>
    <w:rsid w:val="73C77EED"/>
    <w:rsid w:val="74A147F6"/>
    <w:rsid w:val="758E04C5"/>
    <w:rsid w:val="75BE5A14"/>
    <w:rsid w:val="760A5D47"/>
    <w:rsid w:val="762A5662"/>
    <w:rsid w:val="77172AD7"/>
    <w:rsid w:val="79017B40"/>
    <w:rsid w:val="79AE57BF"/>
    <w:rsid w:val="7A1838F3"/>
    <w:rsid w:val="7A283383"/>
    <w:rsid w:val="7AAE61D7"/>
    <w:rsid w:val="7B4C7950"/>
    <w:rsid w:val="7B6F173E"/>
    <w:rsid w:val="7BC2421A"/>
    <w:rsid w:val="7BE301E1"/>
    <w:rsid w:val="7C7216BF"/>
    <w:rsid w:val="7E1C794D"/>
    <w:rsid w:val="7EB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d46c5e8-d694-4a38-b60c-5067503aef6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46c5e8-d694-4a38-b60c-5067503aef6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d9818c-39ae-4b9c-9109-d7561f34d6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d9818c-39ae-4b9c-9109-d7561f34d61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38a4470-4b53-4f9a-ae0f-e94dcbf635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8a4470-4b53-4f9a-ae0f-e94dcbf635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fe773b6-b552-47f2-b79d-de78fdbdba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e773b6-b552-47f2-b79d-de78fdbdba6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db5b633-84e0-408a-8021-d137f72cb3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b5b633-84e0-408a-8021-d137f72cb37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78e203d-c9da-45ae-b4ef-ae42264c7d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8e203d-c9da-45ae-b4ef-ae42264c7de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d170c31-80da-41ae-8ff8-1f3314bc79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170c31-80da-41ae-8ff8-1f3314bc795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5a9d214-8ed0-4fcf-815f-35e9560dbc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a9d214-8ed0-4fcf-815f-35e9560dbc9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76051b-9215-4ab4-8e25-de5a8f9363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6051b-9215-4ab4-8e25-de5a8f93639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2637440-e1b1-426e-b067-2400ad2894d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637440-e1b1-426e-b067-2400ad2894d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2019-03-14T01:25:00Z</dcterms:created>
  <dc:creator>礼失求诸野</dc:creator>
  <cp:lastModifiedBy>大牛 哥</cp:lastModifiedBy>
  <dcterms:modified xsi:type="dcterms:W3CDTF">2019-03-15T02:22:46Z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